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寻乌农商银行关于行长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离任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的公告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因工作调动，经寻乌农商银行第三届董事会第四次会议表决通过，赵宽同志不再担任寻乌农商银行行长职务。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寻乌农商银行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2026年6月24日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left="2878" w:leftChars="304" w:hanging="2240" w:hangingChars="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31086"/>
    <w:rsid w:val="1A126EEE"/>
    <w:rsid w:val="22FE6AF2"/>
    <w:rsid w:val="2BDD02C6"/>
    <w:rsid w:val="37D71070"/>
    <w:rsid w:val="39726893"/>
    <w:rsid w:val="3ADC58F7"/>
    <w:rsid w:val="3B6A69CD"/>
    <w:rsid w:val="3D142D88"/>
    <w:rsid w:val="41CF764C"/>
    <w:rsid w:val="53FE4415"/>
    <w:rsid w:val="6BED1F94"/>
    <w:rsid w:val="6E33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2023-08-10T00:37:00Z</dcterms:created>
  <dc:creator>寻乌农商银行</dc:creator>
  <cp:lastModifiedBy>1</cp:lastModifiedBy>
  <cp:lastPrinted>2026-06-24T05:27:35Z</cp:lastPrinted>
  <dcterms:modified xsi:type="dcterms:W3CDTF">2026-06-24T05:44:12Z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